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7E" w:rsidRPr="00293AEB" w:rsidRDefault="00B24F08">
      <w:pPr>
        <w:rPr>
          <w:rFonts w:ascii="黑体" w:eastAsia="黑体" w:hAnsi="黑体" w:cs="黑体"/>
          <w:sz w:val="32"/>
          <w:szCs w:val="32"/>
        </w:rPr>
      </w:pPr>
      <w:r w:rsidRPr="00293AEB">
        <w:rPr>
          <w:rFonts w:ascii="黑体" w:eastAsia="黑体" w:hAnsi="黑体" w:cs="黑体" w:hint="eastAsia"/>
          <w:sz w:val="32"/>
          <w:szCs w:val="32"/>
        </w:rPr>
        <w:t>附件</w:t>
      </w:r>
      <w:r w:rsidRPr="00293AEB">
        <w:rPr>
          <w:rFonts w:ascii="黑体" w:eastAsia="黑体" w:hAnsi="黑体" w:cs="黑体" w:hint="eastAsia"/>
          <w:sz w:val="32"/>
          <w:szCs w:val="32"/>
        </w:rPr>
        <w:t>1</w:t>
      </w:r>
    </w:p>
    <w:p w:rsidR="006A777E" w:rsidRPr="00293AEB" w:rsidRDefault="00B24F08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 w:rsidRPr="00293AEB">
        <w:rPr>
          <w:rFonts w:ascii="仿宋" w:eastAsia="仿宋" w:hAnsi="仿宋" w:cs="仿宋" w:hint="eastAsia"/>
          <w:b/>
          <w:bCs/>
          <w:sz w:val="32"/>
          <w:szCs w:val="32"/>
        </w:rPr>
        <w:t>评分标准</w:t>
      </w:r>
    </w:p>
    <w:p w:rsidR="006A777E" w:rsidRPr="00293AEB" w:rsidRDefault="00B24F08">
      <w:pPr>
        <w:ind w:firstLine="560"/>
        <w:rPr>
          <w:rFonts w:ascii="仿宋" w:eastAsia="仿宋" w:hAnsi="仿宋" w:cs="仿宋"/>
          <w:sz w:val="32"/>
          <w:szCs w:val="32"/>
        </w:rPr>
      </w:pPr>
      <w:r w:rsidRPr="00293AEB">
        <w:rPr>
          <w:rFonts w:ascii="仿宋" w:eastAsia="仿宋" w:hAnsi="仿宋" w:cs="仿宋" w:hint="eastAsia"/>
          <w:sz w:val="32"/>
          <w:szCs w:val="32"/>
        </w:rPr>
        <w:t>主要从演讲内容、演讲技巧、演讲效果、时间掌握及脱稿要求五部分对演讲选手进行评分。满分为</w:t>
      </w:r>
      <w:r w:rsidRPr="00293AEB">
        <w:rPr>
          <w:rFonts w:ascii="仿宋" w:eastAsia="仿宋" w:hAnsi="仿宋" w:cs="仿宋" w:hint="eastAsia"/>
          <w:sz w:val="32"/>
          <w:szCs w:val="32"/>
        </w:rPr>
        <w:t>100</w:t>
      </w:r>
      <w:r w:rsidRPr="00293AEB">
        <w:rPr>
          <w:rFonts w:ascii="仿宋" w:eastAsia="仿宋" w:hAnsi="仿宋" w:cs="仿宋" w:hint="eastAsia"/>
          <w:sz w:val="32"/>
          <w:szCs w:val="32"/>
        </w:rPr>
        <w:t>分。</w:t>
      </w:r>
    </w:p>
    <w:p w:rsidR="006A777E" w:rsidRPr="00293AEB" w:rsidRDefault="00B24F08" w:rsidP="00293AEB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293AEB"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 w:rsidRPr="00293AEB">
        <w:rPr>
          <w:rFonts w:ascii="仿宋" w:eastAsia="仿宋" w:hAnsi="仿宋" w:cs="仿宋" w:hint="eastAsia"/>
          <w:b/>
          <w:bCs/>
          <w:sz w:val="32"/>
          <w:szCs w:val="32"/>
        </w:rPr>
        <w:t>演讲内容（</w:t>
      </w:r>
      <w:r w:rsidRPr="00293AEB">
        <w:rPr>
          <w:rFonts w:ascii="仿宋" w:eastAsia="仿宋" w:hAnsi="仿宋" w:cs="仿宋" w:hint="eastAsia"/>
          <w:b/>
          <w:bCs/>
          <w:sz w:val="32"/>
          <w:szCs w:val="32"/>
        </w:rPr>
        <w:t>30</w:t>
      </w:r>
      <w:r w:rsidRPr="00293AEB">
        <w:rPr>
          <w:rFonts w:ascii="仿宋" w:eastAsia="仿宋" w:hAnsi="仿宋" w:cs="仿宋" w:hint="eastAsia"/>
          <w:b/>
          <w:bCs/>
          <w:sz w:val="32"/>
          <w:szCs w:val="32"/>
        </w:rPr>
        <w:t>）</w:t>
      </w:r>
    </w:p>
    <w:p w:rsidR="006A777E" w:rsidRPr="00293AEB" w:rsidRDefault="00B24F08">
      <w:pPr>
        <w:rPr>
          <w:rFonts w:ascii="仿宋" w:eastAsia="仿宋" w:hAnsi="仿宋" w:cs="仿宋"/>
          <w:sz w:val="32"/>
          <w:szCs w:val="32"/>
        </w:rPr>
      </w:pPr>
      <w:r w:rsidRPr="00293AEB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293AEB">
        <w:rPr>
          <w:rFonts w:ascii="仿宋" w:eastAsia="仿宋" w:hAnsi="仿宋" w:cs="仿宋" w:hint="eastAsia"/>
          <w:sz w:val="32"/>
          <w:szCs w:val="32"/>
        </w:rPr>
        <w:t>主题鲜明、突出。观点正确、内容积极向上，主题深刻、集中，角度新颖得当，材料典型。逻辑严谨，说服力强。有较强的思想性和感染力。</w:t>
      </w:r>
    </w:p>
    <w:p w:rsidR="006A777E" w:rsidRPr="00293AEB" w:rsidRDefault="00B24F08">
      <w:pPr>
        <w:ind w:firstLine="560"/>
        <w:rPr>
          <w:rFonts w:ascii="仿宋" w:eastAsia="仿宋" w:hAnsi="仿宋" w:cs="仿宋"/>
          <w:b/>
          <w:bCs/>
          <w:sz w:val="32"/>
          <w:szCs w:val="32"/>
        </w:rPr>
      </w:pPr>
      <w:r w:rsidRPr="00293AEB"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 w:rsidRPr="00293AEB">
        <w:rPr>
          <w:rFonts w:ascii="仿宋" w:eastAsia="仿宋" w:hAnsi="仿宋" w:cs="仿宋" w:hint="eastAsia"/>
          <w:b/>
          <w:bCs/>
          <w:sz w:val="32"/>
          <w:szCs w:val="32"/>
        </w:rPr>
        <w:t>演讲技巧（</w:t>
      </w:r>
      <w:r w:rsidRPr="00293AEB">
        <w:rPr>
          <w:rFonts w:ascii="仿宋" w:eastAsia="仿宋" w:hAnsi="仿宋" w:cs="仿宋" w:hint="eastAsia"/>
          <w:b/>
          <w:bCs/>
          <w:sz w:val="32"/>
          <w:szCs w:val="32"/>
        </w:rPr>
        <w:t>40</w:t>
      </w:r>
      <w:r w:rsidRPr="00293AEB">
        <w:rPr>
          <w:rFonts w:ascii="仿宋" w:eastAsia="仿宋" w:hAnsi="仿宋" w:cs="仿宋" w:hint="eastAsia"/>
          <w:b/>
          <w:bCs/>
          <w:sz w:val="32"/>
          <w:szCs w:val="32"/>
        </w:rPr>
        <w:t>）</w:t>
      </w:r>
    </w:p>
    <w:p w:rsidR="006A777E" w:rsidRPr="00293AEB" w:rsidRDefault="00B24F08">
      <w:pPr>
        <w:rPr>
          <w:rFonts w:ascii="仿宋" w:eastAsia="仿宋" w:hAnsi="仿宋" w:cs="仿宋"/>
          <w:sz w:val="32"/>
          <w:szCs w:val="32"/>
        </w:rPr>
      </w:pPr>
      <w:r w:rsidRPr="00293AEB">
        <w:rPr>
          <w:rFonts w:hint="eastAsia"/>
          <w:sz w:val="32"/>
          <w:szCs w:val="32"/>
        </w:rPr>
        <w:t xml:space="preserve">     </w:t>
      </w:r>
      <w:r w:rsidRPr="00293AEB">
        <w:rPr>
          <w:rFonts w:ascii="仿宋" w:eastAsia="仿宋" w:hAnsi="仿宋" w:cs="仿宋" w:hint="eastAsia"/>
          <w:sz w:val="32"/>
          <w:szCs w:val="32"/>
        </w:rPr>
        <w:t>普通话标准，口齿清晰，语音纯正。语言生动、形象，语气、语调、声音、节奏富于变化，轻重缓急，抑扬顿挫切合演讲内容；准确表达情意，富有感情。动作表情能准确、直观、灵活地表示演讲内容和思想感情。</w:t>
      </w:r>
    </w:p>
    <w:p w:rsidR="006A777E" w:rsidRPr="00293AEB" w:rsidRDefault="00B24F08">
      <w:pPr>
        <w:ind w:firstLine="560"/>
        <w:rPr>
          <w:rFonts w:ascii="仿宋" w:eastAsia="仿宋" w:hAnsi="仿宋" w:cs="仿宋"/>
          <w:b/>
          <w:bCs/>
          <w:sz w:val="32"/>
          <w:szCs w:val="32"/>
        </w:rPr>
      </w:pPr>
      <w:r w:rsidRPr="00293AEB">
        <w:rPr>
          <w:rFonts w:ascii="仿宋" w:eastAsia="仿宋" w:hAnsi="仿宋" w:cs="仿宋" w:hint="eastAsia"/>
          <w:b/>
          <w:bCs/>
          <w:sz w:val="32"/>
          <w:szCs w:val="32"/>
        </w:rPr>
        <w:t>3.</w:t>
      </w:r>
      <w:r w:rsidRPr="00293AEB">
        <w:rPr>
          <w:rFonts w:ascii="仿宋" w:eastAsia="仿宋" w:hAnsi="仿宋" w:cs="仿宋" w:hint="eastAsia"/>
          <w:b/>
          <w:bCs/>
          <w:sz w:val="32"/>
          <w:szCs w:val="32"/>
        </w:rPr>
        <w:t>演讲效果（</w:t>
      </w:r>
      <w:r w:rsidRPr="00293AEB">
        <w:rPr>
          <w:rFonts w:ascii="仿宋" w:eastAsia="仿宋" w:hAnsi="仿宋" w:cs="仿宋" w:hint="eastAsia"/>
          <w:b/>
          <w:bCs/>
          <w:sz w:val="32"/>
          <w:szCs w:val="32"/>
        </w:rPr>
        <w:t>10</w:t>
      </w:r>
      <w:r w:rsidRPr="00293AEB">
        <w:rPr>
          <w:rFonts w:ascii="仿宋" w:eastAsia="仿宋" w:hAnsi="仿宋" w:cs="仿宋" w:hint="eastAsia"/>
          <w:b/>
          <w:bCs/>
          <w:sz w:val="32"/>
          <w:szCs w:val="32"/>
        </w:rPr>
        <w:t>）</w:t>
      </w:r>
    </w:p>
    <w:p w:rsidR="006A777E" w:rsidRPr="00293AEB" w:rsidRDefault="00B24F08" w:rsidP="00293AEB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93AEB">
        <w:rPr>
          <w:rFonts w:ascii="仿宋" w:eastAsia="仿宋" w:hAnsi="仿宋" w:cs="仿宋" w:hint="eastAsia"/>
          <w:sz w:val="32"/>
          <w:szCs w:val="32"/>
        </w:rPr>
        <w:t>仪表形象：服饰大方、自然、得体，举止从容、端正，精神饱满，具有现场感染力，能引起共鸣。</w:t>
      </w:r>
    </w:p>
    <w:p w:rsidR="006A777E" w:rsidRPr="00293AEB" w:rsidRDefault="00B24F08" w:rsidP="00293AEB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93AEB">
        <w:rPr>
          <w:rFonts w:ascii="仿宋" w:eastAsia="仿宋" w:hAnsi="仿宋" w:cs="仿宋" w:hint="eastAsia"/>
          <w:b/>
          <w:bCs/>
          <w:sz w:val="32"/>
          <w:szCs w:val="32"/>
        </w:rPr>
        <w:t>4.</w:t>
      </w:r>
      <w:r w:rsidRPr="00293AEB">
        <w:rPr>
          <w:rFonts w:ascii="仿宋" w:eastAsia="仿宋" w:hAnsi="仿宋" w:cs="仿宋" w:hint="eastAsia"/>
          <w:b/>
          <w:bCs/>
          <w:sz w:val="32"/>
          <w:szCs w:val="32"/>
        </w:rPr>
        <w:t>演讲时间（</w:t>
      </w:r>
      <w:r w:rsidRPr="00293AEB">
        <w:rPr>
          <w:rFonts w:ascii="仿宋" w:eastAsia="仿宋" w:hAnsi="仿宋" w:cs="仿宋" w:hint="eastAsia"/>
          <w:b/>
          <w:bCs/>
          <w:sz w:val="32"/>
          <w:szCs w:val="32"/>
        </w:rPr>
        <w:t>10</w:t>
      </w:r>
      <w:r w:rsidRPr="00293AEB">
        <w:rPr>
          <w:rFonts w:ascii="仿宋" w:eastAsia="仿宋" w:hAnsi="仿宋" w:cs="仿宋" w:hint="eastAsia"/>
          <w:b/>
          <w:bCs/>
          <w:sz w:val="32"/>
          <w:szCs w:val="32"/>
        </w:rPr>
        <w:t>分）</w:t>
      </w:r>
      <w:bookmarkStart w:id="0" w:name="_GoBack"/>
      <w:bookmarkEnd w:id="0"/>
    </w:p>
    <w:p w:rsidR="006A777E" w:rsidRPr="00293AEB" w:rsidRDefault="00B24F08">
      <w:pPr>
        <w:rPr>
          <w:rFonts w:ascii="仿宋" w:eastAsia="仿宋" w:hAnsi="仿宋" w:cs="仿宋"/>
          <w:sz w:val="32"/>
          <w:szCs w:val="32"/>
        </w:rPr>
      </w:pPr>
      <w:r w:rsidRPr="00293AEB">
        <w:rPr>
          <w:rFonts w:hint="eastAsia"/>
          <w:sz w:val="32"/>
          <w:szCs w:val="32"/>
        </w:rPr>
        <w:t xml:space="preserve">      </w:t>
      </w:r>
      <w:r w:rsidRPr="00293AEB">
        <w:rPr>
          <w:rFonts w:ascii="仿宋" w:eastAsia="仿宋" w:hAnsi="仿宋" w:cs="仿宋" w:hint="eastAsia"/>
          <w:sz w:val="32"/>
          <w:szCs w:val="32"/>
        </w:rPr>
        <w:t>超时或少时扣</w:t>
      </w:r>
      <w:r w:rsidRPr="00293AEB">
        <w:rPr>
          <w:rFonts w:ascii="仿宋" w:eastAsia="仿宋" w:hAnsi="仿宋" w:cs="仿宋" w:hint="eastAsia"/>
          <w:sz w:val="32"/>
          <w:szCs w:val="32"/>
        </w:rPr>
        <w:t>2</w:t>
      </w:r>
      <w:r w:rsidRPr="00293AEB">
        <w:rPr>
          <w:rFonts w:ascii="仿宋" w:eastAsia="仿宋" w:hAnsi="仿宋" w:cs="仿宋" w:hint="eastAsia"/>
          <w:sz w:val="32"/>
          <w:szCs w:val="32"/>
        </w:rPr>
        <w:t>分</w:t>
      </w:r>
    </w:p>
    <w:p w:rsidR="006A777E" w:rsidRPr="00293AEB" w:rsidRDefault="00B24F08">
      <w:pPr>
        <w:ind w:left="561"/>
        <w:rPr>
          <w:rFonts w:ascii="仿宋" w:eastAsia="仿宋" w:hAnsi="仿宋" w:cs="仿宋"/>
          <w:b/>
          <w:bCs/>
          <w:sz w:val="32"/>
          <w:szCs w:val="32"/>
        </w:rPr>
      </w:pPr>
      <w:r w:rsidRPr="00293AEB">
        <w:rPr>
          <w:rFonts w:ascii="仿宋" w:eastAsia="仿宋" w:hAnsi="仿宋" w:cs="仿宋" w:hint="eastAsia"/>
          <w:b/>
          <w:bCs/>
          <w:sz w:val="32"/>
          <w:szCs w:val="32"/>
        </w:rPr>
        <w:t>5.</w:t>
      </w:r>
      <w:r w:rsidRPr="00293AEB">
        <w:rPr>
          <w:rFonts w:ascii="仿宋" w:eastAsia="仿宋" w:hAnsi="仿宋" w:cs="仿宋" w:hint="eastAsia"/>
          <w:b/>
          <w:bCs/>
          <w:sz w:val="32"/>
          <w:szCs w:val="32"/>
        </w:rPr>
        <w:t>综合印象（</w:t>
      </w:r>
      <w:r w:rsidRPr="00293AEB">
        <w:rPr>
          <w:rFonts w:ascii="仿宋" w:eastAsia="仿宋" w:hAnsi="仿宋" w:cs="仿宋" w:hint="eastAsia"/>
          <w:b/>
          <w:bCs/>
          <w:sz w:val="32"/>
          <w:szCs w:val="32"/>
        </w:rPr>
        <w:t>10</w:t>
      </w:r>
      <w:r w:rsidRPr="00293AEB">
        <w:rPr>
          <w:rFonts w:ascii="仿宋" w:eastAsia="仿宋" w:hAnsi="仿宋" w:cs="仿宋" w:hint="eastAsia"/>
          <w:b/>
          <w:bCs/>
          <w:sz w:val="32"/>
          <w:szCs w:val="32"/>
        </w:rPr>
        <w:t>分）</w:t>
      </w:r>
    </w:p>
    <w:p w:rsidR="006A777E" w:rsidRPr="00293AEB" w:rsidRDefault="0069699F" w:rsidP="00293AEB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尽量</w:t>
      </w:r>
      <w:r w:rsidR="00B24F08" w:rsidRPr="00293AEB">
        <w:rPr>
          <w:rFonts w:ascii="仿宋" w:eastAsia="仿宋" w:hAnsi="仿宋" w:cs="仿宋" w:hint="eastAsia"/>
          <w:sz w:val="32"/>
          <w:szCs w:val="32"/>
        </w:rPr>
        <w:t>脱稿。根据选手的临场表现做出综合演讲者素质的评价。</w:t>
      </w:r>
    </w:p>
    <w:sectPr w:rsidR="006A777E" w:rsidRPr="00293AEB" w:rsidSect="006A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F08" w:rsidRDefault="00B24F08" w:rsidP="00293AEB">
      <w:r>
        <w:separator/>
      </w:r>
    </w:p>
  </w:endnote>
  <w:endnote w:type="continuationSeparator" w:id="0">
    <w:p w:rsidR="00B24F08" w:rsidRDefault="00B24F08" w:rsidP="00293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F08" w:rsidRDefault="00B24F08" w:rsidP="00293AEB">
      <w:r>
        <w:separator/>
      </w:r>
    </w:p>
  </w:footnote>
  <w:footnote w:type="continuationSeparator" w:id="0">
    <w:p w:rsidR="00B24F08" w:rsidRDefault="00B24F08" w:rsidP="00293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69C"/>
    <w:multiLevelType w:val="singleLevel"/>
    <w:tmpl w:val="04F7269C"/>
    <w:lvl w:ilvl="0">
      <w:start w:val="1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77E"/>
    <w:rsid w:val="00293AEB"/>
    <w:rsid w:val="0069699F"/>
    <w:rsid w:val="006A777E"/>
    <w:rsid w:val="00B24F08"/>
    <w:rsid w:val="0234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3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3AEB"/>
    <w:rPr>
      <w:kern w:val="2"/>
      <w:sz w:val="18"/>
      <w:szCs w:val="18"/>
    </w:rPr>
  </w:style>
  <w:style w:type="paragraph" w:styleId="a4">
    <w:name w:val="footer"/>
    <w:basedOn w:val="a"/>
    <w:link w:val="Char0"/>
    <w:rsid w:val="00293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3A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885717-C4B2-4A5F-8865-2F7B34F9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安怡雯</dc:creator>
  <cp:lastModifiedBy>Administrator</cp:lastModifiedBy>
  <cp:revision>6</cp:revision>
  <dcterms:created xsi:type="dcterms:W3CDTF">2021-11-12T10:03:00Z</dcterms:created>
  <dcterms:modified xsi:type="dcterms:W3CDTF">2021-11-17T03:45:00Z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803504D2F5054F10855A3E0EA2925BEE</vt:lpwstr>
  </property>
</Properties>
</file>